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2C" w:rsidRPr="005F08CE" w:rsidRDefault="0087652C" w:rsidP="0087652C">
      <w:pPr>
        <w:pStyle w:val="Title"/>
        <w:tabs>
          <w:tab w:val="clear" w:pos="1170"/>
          <w:tab w:val="clear" w:pos="4680"/>
        </w:tabs>
        <w:spacing w:line="240" w:lineRule="auto"/>
        <w:rPr>
          <w:rFonts w:ascii="Trebuchet MS" w:hAnsi="Trebuchet MS" w:cs="Arial"/>
        </w:rPr>
      </w:pPr>
      <w:smartTag w:uri="urn:schemas-microsoft-com:office:smarttags" w:element="stockticker">
        <w:r w:rsidRPr="005F08CE">
          <w:rPr>
            <w:rFonts w:ascii="Trebuchet MS" w:hAnsi="Trebuchet MS" w:cs="Arial"/>
          </w:rPr>
          <w:t>CITY</w:t>
        </w:r>
      </w:smartTag>
      <w:r w:rsidRPr="005F08CE">
        <w:rPr>
          <w:rFonts w:ascii="Trebuchet MS" w:hAnsi="Trebuchet MS" w:cs="Arial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5F08CE">
            <w:rPr>
              <w:rFonts w:ascii="Trebuchet MS" w:hAnsi="Trebuchet MS" w:cs="Arial"/>
            </w:rPr>
            <w:t>KELOWNA</w:t>
          </w:r>
        </w:smartTag>
      </w:smartTag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i/>
          <w:sz w:val="30"/>
        </w:rPr>
      </w:pPr>
    </w:p>
    <w:p w:rsidR="0087652C" w:rsidRPr="005F08CE" w:rsidRDefault="0087652C" w:rsidP="0087652C">
      <w:pPr>
        <w:pStyle w:val="Subtitle"/>
        <w:spacing w:line="240" w:lineRule="auto"/>
        <w:rPr>
          <w:rFonts w:ascii="Trebuchet MS" w:hAnsi="Trebuchet MS" w:cs="Arial"/>
        </w:rPr>
      </w:pPr>
      <w:r w:rsidRPr="005F08CE">
        <w:rPr>
          <w:rFonts w:ascii="Trebuchet MS" w:hAnsi="Trebuchet MS" w:cs="Arial"/>
        </w:rPr>
        <w:t>REGULAR COUNCIL AGENDA</w:t>
      </w: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i/>
          <w:sz w:val="30"/>
        </w:rPr>
      </w:pPr>
    </w:p>
    <w:p w:rsidR="0087652C" w:rsidRPr="005F08CE" w:rsidRDefault="0087652C" w:rsidP="0087652C">
      <w:pPr>
        <w:pStyle w:val="Heading3"/>
        <w:spacing w:line="240" w:lineRule="auto"/>
        <w:rPr>
          <w:rFonts w:ascii="Trebuchet MS" w:hAnsi="Trebuchet MS" w:cs="Arial"/>
        </w:rPr>
      </w:pPr>
      <w:r w:rsidRPr="005F08CE">
        <w:rPr>
          <w:rFonts w:ascii="Trebuchet MS" w:hAnsi="Trebuchet MS" w:cs="Arial"/>
        </w:rPr>
        <w:t xml:space="preserve">COUNCIL CHAMBER - </w:t>
      </w:r>
      <w:smartTag w:uri="urn:schemas-microsoft-com:office:smarttags" w:element="stockticker">
        <w:r w:rsidRPr="005F08CE">
          <w:rPr>
            <w:rFonts w:ascii="Trebuchet MS" w:hAnsi="Trebuchet MS" w:cs="Arial"/>
          </w:rPr>
          <w:t>CITY</w:t>
        </w:r>
      </w:smartTag>
      <w:r w:rsidRPr="005F08CE">
        <w:rPr>
          <w:rFonts w:ascii="Trebuchet MS" w:hAnsi="Trebuchet MS" w:cs="Arial"/>
        </w:rPr>
        <w:t xml:space="preserve"> </w:t>
      </w:r>
      <w:smartTag w:uri="urn:schemas-microsoft-com:office:smarttags" w:element="stockticker">
        <w:r w:rsidRPr="005F08CE">
          <w:rPr>
            <w:rFonts w:ascii="Trebuchet MS" w:hAnsi="Trebuchet MS" w:cs="Arial"/>
          </w:rPr>
          <w:t>HALL</w:t>
        </w:r>
      </w:smartTag>
      <w:r w:rsidRPr="005F08CE">
        <w:rPr>
          <w:rFonts w:ascii="Trebuchet MS" w:hAnsi="Trebuchet MS" w:cs="Arial"/>
        </w:rPr>
        <w:t xml:space="preserve"> - 1435 WATER STREET</w:t>
      </w: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i/>
          <w:sz w:val="30"/>
        </w:rPr>
      </w:pP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i/>
          <w:sz w:val="30"/>
        </w:rPr>
      </w:pPr>
    </w:p>
    <w:p w:rsidR="0087652C" w:rsidRPr="005F08CE" w:rsidRDefault="00E242EC" w:rsidP="0087652C">
      <w:pPr>
        <w:pStyle w:val="Heading4"/>
        <w:spacing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TUESDAY, APRIL 20, 2010</w:t>
      </w:r>
    </w:p>
    <w:p w:rsidR="0087652C" w:rsidRPr="005F08CE" w:rsidRDefault="0087652C" w:rsidP="0087652C">
      <w:pPr>
        <w:spacing w:line="240" w:lineRule="auto"/>
        <w:rPr>
          <w:rFonts w:ascii="Trebuchet MS" w:hAnsi="Trebuchet MS" w:cs="Arial"/>
          <w:b/>
          <w:i/>
          <w:sz w:val="30"/>
        </w:rPr>
      </w:pPr>
    </w:p>
    <w:p w:rsidR="0087652C" w:rsidRPr="005F08CE" w:rsidRDefault="0087652C" w:rsidP="0087652C">
      <w:pPr>
        <w:spacing w:line="240" w:lineRule="auto"/>
        <w:rPr>
          <w:rFonts w:ascii="Trebuchet MS" w:hAnsi="Trebuchet MS" w:cs="Arial"/>
          <w:b/>
          <w:i/>
          <w:sz w:val="30"/>
        </w:rPr>
      </w:pPr>
    </w:p>
    <w:p w:rsidR="0087652C" w:rsidRPr="005F08CE" w:rsidRDefault="0087652C" w:rsidP="0087652C">
      <w:pPr>
        <w:spacing w:line="240" w:lineRule="auto"/>
        <w:jc w:val="center"/>
        <w:rPr>
          <w:rFonts w:ascii="Trebuchet MS" w:hAnsi="Trebuchet MS" w:cs="Arial"/>
          <w:b/>
          <w:i/>
          <w:sz w:val="40"/>
          <w:szCs w:val="40"/>
        </w:rPr>
      </w:pPr>
      <w:smartTag w:uri="urn:schemas-microsoft-com:office:smarttags" w:element="time">
        <w:smartTagPr>
          <w:attr w:name="Hour" w:val="18"/>
          <w:attr w:name="Minute" w:val="0"/>
        </w:smartTagPr>
        <w:r w:rsidRPr="005F08CE">
          <w:rPr>
            <w:rFonts w:ascii="Trebuchet MS" w:hAnsi="Trebuchet MS" w:cs="Arial"/>
            <w:b/>
            <w:i/>
            <w:sz w:val="40"/>
            <w:szCs w:val="40"/>
            <w:u w:val="single"/>
          </w:rPr>
          <w:t>6:00 P.M.</w:t>
        </w:r>
      </w:smartTag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b/>
          <w:i/>
          <w:sz w:val="30"/>
        </w:rPr>
      </w:pP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</w:rPr>
      </w:pP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</w:rPr>
      </w:pPr>
    </w:p>
    <w:p w:rsidR="0087652C" w:rsidRPr="005F08CE" w:rsidRDefault="0087652C" w:rsidP="0087652C">
      <w:pPr>
        <w:pStyle w:val="Heading1"/>
        <w:tabs>
          <w:tab w:val="left" w:pos="-720"/>
        </w:tabs>
        <w:jc w:val="both"/>
        <w:rPr>
          <w:rFonts w:ascii="Trebuchet MS" w:hAnsi="Trebuchet MS" w:cs="Arial"/>
          <w:sz w:val="22"/>
          <w:szCs w:val="22"/>
          <w:lang w:val="en-GB"/>
        </w:rPr>
      </w:pPr>
      <w:r w:rsidRPr="005F08CE">
        <w:rPr>
          <w:rFonts w:ascii="Trebuchet MS" w:hAnsi="Trebuchet MS" w:cs="Arial"/>
          <w:sz w:val="22"/>
          <w:szCs w:val="22"/>
          <w:lang w:val="en-GB"/>
        </w:rPr>
        <w:t>1.</w:t>
      </w:r>
      <w:r w:rsidRPr="005F08CE">
        <w:rPr>
          <w:rFonts w:ascii="Trebuchet MS" w:hAnsi="Trebuchet MS" w:cs="Arial"/>
          <w:sz w:val="22"/>
          <w:szCs w:val="22"/>
          <w:lang w:val="en-GB"/>
        </w:rPr>
        <w:tab/>
      </w:r>
      <w:r w:rsidRPr="005F08CE">
        <w:rPr>
          <w:rFonts w:ascii="Trebuchet MS" w:hAnsi="Trebuchet MS" w:cs="Arial"/>
          <w:sz w:val="22"/>
          <w:szCs w:val="22"/>
          <w:u w:val="single"/>
          <w:lang w:val="en-GB"/>
        </w:rPr>
        <w:t>CALL TO ORDER</w:t>
      </w: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  <w:r w:rsidRPr="005F08CE">
        <w:rPr>
          <w:rFonts w:ascii="Trebuchet MS" w:hAnsi="Trebuchet MS" w:cs="Arial"/>
          <w:szCs w:val="22"/>
        </w:rPr>
        <w:t>2.</w:t>
      </w:r>
      <w:r w:rsidRPr="005F08CE">
        <w:rPr>
          <w:rFonts w:ascii="Trebuchet MS" w:hAnsi="Trebuchet MS" w:cs="Arial"/>
          <w:szCs w:val="22"/>
        </w:rPr>
        <w:tab/>
        <w:t>Prayer</w:t>
      </w:r>
      <w:r w:rsidR="00E242EC">
        <w:rPr>
          <w:rFonts w:ascii="Trebuchet MS" w:hAnsi="Trebuchet MS" w:cs="Arial"/>
          <w:szCs w:val="22"/>
        </w:rPr>
        <w:t xml:space="preserve"> will be offered by Councillor Stack</w:t>
      </w:r>
      <w:r w:rsidRPr="005F08CE">
        <w:rPr>
          <w:rFonts w:ascii="Trebuchet MS" w:hAnsi="Trebuchet MS" w:cs="Arial"/>
          <w:szCs w:val="22"/>
        </w:rPr>
        <w:t>.</w:t>
      </w: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</w:p>
    <w:p w:rsidR="0087652C" w:rsidRPr="005F08CE" w:rsidRDefault="0087652C" w:rsidP="0087652C">
      <w:pPr>
        <w:pStyle w:val="Heading1"/>
        <w:tabs>
          <w:tab w:val="left" w:pos="-720"/>
        </w:tabs>
        <w:jc w:val="both"/>
        <w:rPr>
          <w:rFonts w:ascii="Trebuchet MS" w:hAnsi="Trebuchet MS" w:cs="Arial"/>
          <w:sz w:val="22"/>
          <w:szCs w:val="22"/>
          <w:lang w:val="en-GB"/>
        </w:rPr>
      </w:pPr>
      <w:r w:rsidRPr="005F08CE">
        <w:rPr>
          <w:rFonts w:ascii="Trebuchet MS" w:hAnsi="Trebuchet MS" w:cs="Arial"/>
          <w:sz w:val="22"/>
          <w:szCs w:val="22"/>
          <w:lang w:val="en-GB"/>
        </w:rPr>
        <w:t>3.</w:t>
      </w:r>
      <w:r w:rsidRPr="005F08CE">
        <w:rPr>
          <w:rFonts w:ascii="Trebuchet MS" w:hAnsi="Trebuchet MS" w:cs="Arial"/>
          <w:sz w:val="22"/>
          <w:szCs w:val="22"/>
          <w:lang w:val="en-GB"/>
        </w:rPr>
        <w:tab/>
      </w:r>
      <w:r w:rsidRPr="005F08CE">
        <w:rPr>
          <w:rFonts w:ascii="Trebuchet MS" w:hAnsi="Trebuchet MS" w:cs="Arial"/>
          <w:sz w:val="22"/>
          <w:szCs w:val="22"/>
          <w:u w:val="single"/>
          <w:lang w:val="en-GB"/>
        </w:rPr>
        <w:t>CONFIRMATION OF MINUTES</w:t>
      </w:r>
    </w:p>
    <w:p w:rsidR="0087652C" w:rsidRPr="005F08CE" w:rsidRDefault="0087652C" w:rsidP="0087652C">
      <w:pPr>
        <w:pStyle w:val="Letter"/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</w:p>
    <w:p w:rsidR="0087652C" w:rsidRDefault="00E242EC" w:rsidP="00E242EC">
      <w:pPr>
        <w:pStyle w:val="Letter"/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Regular A.M. Meeting – March 29, 2010</w:t>
      </w:r>
    </w:p>
    <w:p w:rsidR="00E242EC" w:rsidRDefault="00E242EC" w:rsidP="00E242EC">
      <w:pPr>
        <w:pStyle w:val="Letter"/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Regular P.M. Meeting – March 29, 2010</w:t>
      </w:r>
    </w:p>
    <w:p w:rsidR="00E242EC" w:rsidRDefault="00E242EC" w:rsidP="00E242EC">
      <w:pPr>
        <w:pStyle w:val="Letter"/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Public Hearing – April 6, 2010</w:t>
      </w:r>
    </w:p>
    <w:p w:rsidR="00E242EC" w:rsidRDefault="00E242EC" w:rsidP="00E242EC">
      <w:pPr>
        <w:pStyle w:val="Letter"/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Regular Meeting – April 6, 2010</w:t>
      </w:r>
    </w:p>
    <w:p w:rsidR="00E242EC" w:rsidRDefault="00E242EC" w:rsidP="00E242EC">
      <w:pPr>
        <w:pStyle w:val="Letter"/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Regular A.M. Meeting – April 12, 2010</w:t>
      </w:r>
    </w:p>
    <w:p w:rsidR="00E242EC" w:rsidRPr="005F08CE" w:rsidRDefault="00E242EC" w:rsidP="00E242EC">
      <w:pPr>
        <w:pStyle w:val="Letter"/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Regular P.M. Meeting – April 12, 2010</w:t>
      </w:r>
    </w:p>
    <w:p w:rsidR="0087652C" w:rsidRPr="005F08CE" w:rsidRDefault="0087652C" w:rsidP="0087652C">
      <w:pPr>
        <w:pStyle w:val="Letter"/>
        <w:tabs>
          <w:tab w:val="left" w:pos="-720"/>
        </w:tabs>
        <w:spacing w:line="240" w:lineRule="auto"/>
        <w:ind w:left="720" w:hanging="720"/>
        <w:rPr>
          <w:rFonts w:ascii="Trebuchet MS" w:hAnsi="Trebuchet MS" w:cs="Arial"/>
          <w:szCs w:val="22"/>
        </w:rPr>
      </w:pPr>
    </w:p>
    <w:p w:rsidR="0087652C" w:rsidRPr="005F08CE" w:rsidRDefault="00E242EC" w:rsidP="0087652C">
      <w:pPr>
        <w:pStyle w:val="Heading1"/>
        <w:tabs>
          <w:tab w:val="left" w:pos="-720"/>
        </w:tabs>
        <w:jc w:val="both"/>
        <w:rPr>
          <w:rFonts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  <w:lang w:val="en-GB"/>
        </w:rPr>
        <w:t>4.</w:t>
      </w:r>
      <w:r>
        <w:rPr>
          <w:rFonts w:ascii="Trebuchet MS" w:hAnsi="Trebuchet MS" w:cs="Arial"/>
          <w:sz w:val="22"/>
          <w:szCs w:val="22"/>
          <w:lang w:val="en-GB"/>
        </w:rPr>
        <w:tab/>
        <w:t>Councillor Stack</w:t>
      </w:r>
      <w:r w:rsidR="0087652C" w:rsidRPr="005F08CE">
        <w:rPr>
          <w:rFonts w:ascii="Trebuchet MS" w:hAnsi="Trebuchet MS" w:cs="Arial"/>
          <w:sz w:val="22"/>
          <w:szCs w:val="22"/>
          <w:lang w:val="en-GB"/>
        </w:rPr>
        <w:t xml:space="preserve"> is requested to check the minutes of this meeting.</w:t>
      </w: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  <w:r w:rsidRPr="005F08CE">
        <w:rPr>
          <w:rFonts w:ascii="Trebuchet MS" w:hAnsi="Trebuchet MS" w:cs="Arial"/>
          <w:szCs w:val="22"/>
        </w:rPr>
        <w:t>5.</w:t>
      </w:r>
      <w:r w:rsidRPr="005F08CE">
        <w:rPr>
          <w:rFonts w:ascii="Trebuchet MS" w:hAnsi="Trebuchet MS" w:cs="Arial"/>
          <w:szCs w:val="22"/>
        </w:rPr>
        <w:tab/>
      </w:r>
      <w:r w:rsidRPr="005F08CE">
        <w:rPr>
          <w:rFonts w:ascii="Trebuchet MS" w:hAnsi="Trebuchet MS" w:cs="Arial"/>
          <w:szCs w:val="22"/>
          <w:u w:val="single"/>
        </w:rPr>
        <w:t>BYLAWS CONSIDERED AT PUBLIC HEARING</w:t>
      </w: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  <w:r w:rsidRPr="005F08CE">
        <w:rPr>
          <w:rFonts w:ascii="Trebuchet MS" w:hAnsi="Trebuchet MS" w:cs="Arial"/>
          <w:b/>
          <w:szCs w:val="22"/>
          <w:u w:val="single"/>
        </w:rPr>
        <w:t xml:space="preserve">(BYLAWS PRESENTED FOR SECOND </w:t>
      </w:r>
      <w:smartTag w:uri="urn:schemas-microsoft-com:office:smarttags" w:element="stockticker">
        <w:r w:rsidRPr="005F08CE">
          <w:rPr>
            <w:rFonts w:ascii="Trebuchet MS" w:hAnsi="Trebuchet MS" w:cs="Arial"/>
            <w:b/>
            <w:szCs w:val="22"/>
            <w:u w:val="single"/>
          </w:rPr>
          <w:t>AND</w:t>
        </w:r>
      </w:smartTag>
      <w:r w:rsidRPr="005F08CE">
        <w:rPr>
          <w:rFonts w:ascii="Trebuchet MS" w:hAnsi="Trebuchet MS" w:cs="Arial"/>
          <w:b/>
          <w:szCs w:val="22"/>
          <w:u w:val="single"/>
        </w:rPr>
        <w:t xml:space="preserve"> THIRD </w:t>
      </w:r>
      <w:smartTag w:uri="urn:schemas-microsoft-com:office:smarttags" w:element="City">
        <w:smartTag w:uri="urn:schemas-microsoft-com:office:smarttags" w:element="place">
          <w:r w:rsidRPr="005F08CE">
            <w:rPr>
              <w:rFonts w:ascii="Trebuchet MS" w:hAnsi="Trebuchet MS" w:cs="Arial"/>
              <w:b/>
              <w:szCs w:val="22"/>
              <w:u w:val="single"/>
            </w:rPr>
            <w:t>READINGS</w:t>
          </w:r>
        </w:smartTag>
      </w:smartTag>
      <w:r w:rsidRPr="005F08CE">
        <w:rPr>
          <w:rFonts w:ascii="Trebuchet MS" w:hAnsi="Trebuchet MS" w:cs="Arial"/>
          <w:b/>
          <w:szCs w:val="22"/>
          <w:u w:val="single"/>
        </w:rPr>
        <w:t>)</w:t>
      </w: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</w:p>
    <w:p w:rsidR="0087652C" w:rsidRDefault="00E242EC" w:rsidP="00E242EC">
      <w:pPr>
        <w:tabs>
          <w:tab w:val="left" w:pos="-720"/>
        </w:tabs>
        <w:spacing w:line="240" w:lineRule="auto"/>
        <w:ind w:left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5.1</w:t>
      </w:r>
      <w:r>
        <w:rPr>
          <w:rFonts w:ascii="Trebuchet MS" w:hAnsi="Trebuchet MS" w:cs="Arial"/>
          <w:szCs w:val="22"/>
        </w:rPr>
        <w:tab/>
      </w:r>
      <w:hyperlink r:id="rId6" w:history="1">
        <w:r w:rsidRPr="00296DFB">
          <w:rPr>
            <w:rStyle w:val="Hyperlink"/>
            <w:rFonts w:ascii="Trebuchet MS" w:hAnsi="Trebuchet MS" w:cs="Arial"/>
            <w:szCs w:val="22"/>
          </w:rPr>
          <w:t>Bylaw No. 10309 (Z10-0010)</w:t>
        </w:r>
      </w:hyperlink>
      <w:r>
        <w:rPr>
          <w:rFonts w:ascii="Trebuchet MS" w:hAnsi="Trebuchet MS" w:cs="Arial"/>
          <w:szCs w:val="22"/>
        </w:rPr>
        <w:t xml:space="preserve"> – </w:t>
      </w:r>
      <w:proofErr w:type="spellStart"/>
      <w:r>
        <w:rPr>
          <w:rFonts w:ascii="Trebuchet MS" w:hAnsi="Trebuchet MS" w:cs="Arial"/>
          <w:szCs w:val="22"/>
        </w:rPr>
        <w:t>Bryana</w:t>
      </w:r>
      <w:proofErr w:type="spellEnd"/>
      <w:r>
        <w:rPr>
          <w:rFonts w:ascii="Trebuchet MS" w:hAnsi="Trebuchet MS" w:cs="Arial"/>
          <w:szCs w:val="22"/>
        </w:rPr>
        <w:t xml:space="preserve"> &amp; Bradley Greenhalgh – 475 Taylor Road</w:t>
      </w:r>
    </w:p>
    <w:p w:rsidR="00E242EC" w:rsidRDefault="00E242EC" w:rsidP="00E242EC">
      <w:pPr>
        <w:tabs>
          <w:tab w:val="left" w:pos="-720"/>
        </w:tabs>
        <w:spacing w:line="240" w:lineRule="auto"/>
        <w:ind w:left="144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i/>
          <w:szCs w:val="22"/>
        </w:rPr>
        <w:t>To rezone the subject property from the RU1 – Large Lot Housing zone to the RU1s – Large Lot Housing with Secondary Suite zone.</w:t>
      </w:r>
    </w:p>
    <w:p w:rsidR="00E242EC" w:rsidRDefault="00E242EC" w:rsidP="00E242EC">
      <w:pPr>
        <w:tabs>
          <w:tab w:val="left" w:pos="-720"/>
        </w:tabs>
        <w:spacing w:line="240" w:lineRule="auto"/>
        <w:ind w:left="1440"/>
        <w:rPr>
          <w:rFonts w:ascii="Trebuchet MS" w:hAnsi="Trebuchet MS" w:cs="Arial"/>
          <w:szCs w:val="22"/>
        </w:rPr>
      </w:pP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5.2</w:t>
      </w:r>
      <w:r>
        <w:rPr>
          <w:rFonts w:ascii="Trebuchet MS" w:hAnsi="Trebuchet MS" w:cs="Arial"/>
          <w:szCs w:val="22"/>
        </w:rPr>
        <w:tab/>
      </w:r>
      <w:hyperlink r:id="rId7" w:history="1">
        <w:r w:rsidRPr="00296DFB">
          <w:rPr>
            <w:rStyle w:val="Hyperlink"/>
            <w:rFonts w:ascii="Trebuchet MS" w:hAnsi="Trebuchet MS" w:cs="Arial"/>
            <w:szCs w:val="22"/>
          </w:rPr>
          <w:t>Bylaw No. 10312 (Z09-0060)</w:t>
        </w:r>
      </w:hyperlink>
      <w:r>
        <w:rPr>
          <w:rFonts w:ascii="Trebuchet MS" w:hAnsi="Trebuchet MS" w:cs="Arial"/>
          <w:szCs w:val="22"/>
        </w:rPr>
        <w:t xml:space="preserve"> – </w:t>
      </w:r>
      <w:proofErr w:type="spellStart"/>
      <w:r>
        <w:rPr>
          <w:rFonts w:ascii="Trebuchet MS" w:hAnsi="Trebuchet MS" w:cs="Arial"/>
          <w:szCs w:val="22"/>
        </w:rPr>
        <w:t>FAA</w:t>
      </w:r>
      <w:proofErr w:type="spellEnd"/>
      <w:r>
        <w:rPr>
          <w:rFonts w:ascii="Trebuchet MS" w:hAnsi="Trebuchet MS" w:cs="Arial"/>
          <w:szCs w:val="22"/>
        </w:rPr>
        <w:t xml:space="preserve"> Enterprises Ltd. &amp; Frank Aiello (Frank Aiello) – 4170 McClain Road</w:t>
      </w: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ab/>
      </w:r>
      <w:r>
        <w:rPr>
          <w:rFonts w:ascii="Trebuchet MS" w:hAnsi="Trebuchet MS" w:cs="Arial"/>
          <w:i/>
          <w:szCs w:val="22"/>
        </w:rPr>
        <w:t>To rezone the subject property from the A1 – Agriculture 1 zone to the A1s – Agriculture 1 with Secondary Suite zone.</w:t>
      </w: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5.3</w:t>
      </w:r>
      <w:r>
        <w:rPr>
          <w:rFonts w:ascii="Trebuchet MS" w:hAnsi="Trebuchet MS" w:cs="Arial"/>
          <w:szCs w:val="22"/>
        </w:rPr>
        <w:tab/>
      </w:r>
      <w:hyperlink r:id="rId8" w:history="1">
        <w:r w:rsidRPr="00296DFB">
          <w:rPr>
            <w:rStyle w:val="Hyperlink"/>
            <w:rFonts w:ascii="Trebuchet MS" w:hAnsi="Trebuchet MS" w:cs="Arial"/>
            <w:szCs w:val="22"/>
          </w:rPr>
          <w:t>Bylaw No. 10313 (LUC09-0001)</w:t>
        </w:r>
      </w:hyperlink>
      <w:r>
        <w:rPr>
          <w:rFonts w:ascii="Trebuchet MS" w:hAnsi="Trebuchet MS" w:cs="Arial"/>
          <w:szCs w:val="22"/>
        </w:rPr>
        <w:t xml:space="preserve"> – Thomas &amp; Marlene Tobin – 7850 Highway 97 North</w:t>
      </w: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ab/>
      </w:r>
      <w:r>
        <w:rPr>
          <w:rFonts w:ascii="Trebuchet MS" w:hAnsi="Trebuchet MS" w:cs="Arial"/>
          <w:i/>
          <w:szCs w:val="22"/>
        </w:rPr>
        <w:t>To discharge Land Use Contract No. LUC76-1055 (Reg. No. M29957).</w:t>
      </w: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5.4</w:t>
      </w:r>
      <w:r>
        <w:rPr>
          <w:rFonts w:ascii="Trebuchet MS" w:hAnsi="Trebuchet MS" w:cs="Arial"/>
          <w:szCs w:val="22"/>
        </w:rPr>
        <w:tab/>
      </w:r>
      <w:hyperlink r:id="rId9" w:history="1">
        <w:r w:rsidRPr="00296DFB">
          <w:rPr>
            <w:rStyle w:val="Hyperlink"/>
            <w:rFonts w:ascii="Trebuchet MS" w:hAnsi="Trebuchet MS" w:cs="Arial"/>
            <w:szCs w:val="22"/>
          </w:rPr>
          <w:t>Bylaw No. 10314 (Z08-0113)</w:t>
        </w:r>
      </w:hyperlink>
      <w:r>
        <w:rPr>
          <w:rFonts w:ascii="Trebuchet MS" w:hAnsi="Trebuchet MS" w:cs="Arial"/>
          <w:szCs w:val="22"/>
        </w:rPr>
        <w:t xml:space="preserve"> – Thomas &amp; Marlene Tobin – 7850 Highway 97 North</w:t>
      </w: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ab/>
      </w:r>
      <w:r>
        <w:rPr>
          <w:rFonts w:ascii="Trebuchet MS" w:hAnsi="Trebuchet MS" w:cs="Arial"/>
          <w:i/>
          <w:szCs w:val="22"/>
        </w:rPr>
        <w:t>To rezone the subject property from the A1 – Agriculture 1 zone to the A1s – Agriculture 1 with Secondary Suite zone.</w:t>
      </w: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5.5</w:t>
      </w:r>
      <w:r>
        <w:rPr>
          <w:rFonts w:ascii="Trebuchet MS" w:hAnsi="Trebuchet MS" w:cs="Arial"/>
          <w:szCs w:val="22"/>
        </w:rPr>
        <w:tab/>
      </w:r>
      <w:hyperlink r:id="rId10" w:history="1">
        <w:r w:rsidRPr="00296DFB">
          <w:rPr>
            <w:rStyle w:val="Hyperlink"/>
            <w:rFonts w:ascii="Trebuchet MS" w:hAnsi="Trebuchet MS" w:cs="Arial"/>
            <w:szCs w:val="22"/>
          </w:rPr>
          <w:t>Bylaw No. 10315 (Z09-0082)</w:t>
        </w:r>
      </w:hyperlink>
      <w:r>
        <w:rPr>
          <w:rFonts w:ascii="Trebuchet MS" w:hAnsi="Trebuchet MS" w:cs="Arial"/>
          <w:szCs w:val="22"/>
        </w:rPr>
        <w:t xml:space="preserve"> – Andre &amp; Eileen Blanleil (Maurice &amp; Shannon Blanleil) – 4439 Wallace Hill Road</w:t>
      </w: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ab/>
      </w:r>
      <w:r>
        <w:rPr>
          <w:rFonts w:ascii="Trebuchet MS" w:hAnsi="Trebuchet MS" w:cs="Arial"/>
          <w:i/>
          <w:szCs w:val="22"/>
        </w:rPr>
        <w:t>To rezone the subject property from the RR2 – Rural Residential 2 zone to the RR2s – Rural Residential 2 with Secondary Suite zone.</w:t>
      </w: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5.6</w:t>
      </w:r>
      <w:r>
        <w:rPr>
          <w:rFonts w:ascii="Trebuchet MS" w:hAnsi="Trebuchet MS" w:cs="Arial"/>
          <w:szCs w:val="22"/>
        </w:rPr>
        <w:tab/>
      </w:r>
      <w:hyperlink r:id="rId11" w:history="1">
        <w:r w:rsidRPr="00296DFB">
          <w:rPr>
            <w:rStyle w:val="Hyperlink"/>
            <w:rFonts w:ascii="Trebuchet MS" w:hAnsi="Trebuchet MS" w:cs="Arial"/>
            <w:szCs w:val="22"/>
          </w:rPr>
          <w:t>Bylaw No. 10317 (Z10-0003)</w:t>
        </w:r>
      </w:hyperlink>
      <w:r>
        <w:rPr>
          <w:rFonts w:ascii="Trebuchet MS" w:hAnsi="Trebuchet MS" w:cs="Arial"/>
          <w:szCs w:val="22"/>
        </w:rPr>
        <w:t xml:space="preserve"> – Wayne &amp; Laurie Deleurme (Wayne Deleurme) – 340 Moubray Road</w:t>
      </w: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ab/>
      </w:r>
      <w:r>
        <w:rPr>
          <w:rFonts w:ascii="Trebuchet MS" w:hAnsi="Trebuchet MS" w:cs="Arial"/>
          <w:i/>
          <w:szCs w:val="22"/>
        </w:rPr>
        <w:t>To rezone the subject property from the RU1 – Large Lot Housing zone to the RU6 – Two Dwelling Housing zone.</w:t>
      </w:r>
    </w:p>
    <w:p w:rsidR="00E242EC" w:rsidRDefault="00E242EC" w:rsidP="00E242EC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</w:p>
    <w:p w:rsidR="00FF7183" w:rsidRDefault="00E242EC" w:rsidP="00FF7183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5.7</w:t>
      </w:r>
      <w:r>
        <w:rPr>
          <w:rFonts w:ascii="Trebuchet MS" w:hAnsi="Trebuchet MS" w:cs="Arial"/>
          <w:szCs w:val="22"/>
        </w:rPr>
        <w:tab/>
      </w:r>
      <w:hyperlink r:id="rId12" w:history="1">
        <w:r w:rsidRPr="00296DFB">
          <w:rPr>
            <w:rStyle w:val="Hyperlink"/>
            <w:rFonts w:ascii="Trebuchet MS" w:hAnsi="Trebuchet MS" w:cs="Arial"/>
            <w:szCs w:val="22"/>
          </w:rPr>
          <w:t>Bylaw No. 10318 (TA10-0001)</w:t>
        </w:r>
      </w:hyperlink>
      <w:r>
        <w:rPr>
          <w:rFonts w:ascii="Trebuchet MS" w:hAnsi="Trebuchet MS" w:cs="Arial"/>
          <w:szCs w:val="22"/>
        </w:rPr>
        <w:t xml:space="preserve"> – Kettle Valley Holdings Ltd. (New Town Architecture Services Inc.) – 5920 Chute Lake Road</w:t>
      </w:r>
    </w:p>
    <w:p w:rsidR="00FF7183" w:rsidRPr="00FF7183" w:rsidRDefault="00FF7183" w:rsidP="00FF7183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ab/>
      </w:r>
      <w:r w:rsidRPr="00FF7183">
        <w:rPr>
          <w:rFonts w:ascii="Trebuchet MS" w:hAnsi="Trebuchet MS" w:cs="Arial"/>
          <w:i/>
          <w:szCs w:val="22"/>
        </w:rPr>
        <w:t>To amend Zoning Bylaw No. 8000 by (a) deleting Section 17, sub-section 1.4(d) in its entirety and replacing it with new Section 17, sub-section 1.4(d) and (b) deleting certain drawings in CD2 – Kettle Valley Comprehensive Residential Development Map 1  and replacing it with new drawings.</w:t>
      </w: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  <w:r w:rsidRPr="005F08CE">
        <w:rPr>
          <w:rFonts w:ascii="Trebuchet MS" w:hAnsi="Trebuchet MS" w:cs="Arial"/>
          <w:b/>
          <w:szCs w:val="22"/>
          <w:u w:val="single"/>
        </w:rPr>
        <w:t xml:space="preserve">(BYLAWS PRESENTED FOR SECOND </w:t>
      </w:r>
      <w:smartTag w:uri="urn:schemas-microsoft-com:office:smarttags" w:element="stockticker">
        <w:r w:rsidRPr="005F08CE">
          <w:rPr>
            <w:rFonts w:ascii="Trebuchet MS" w:hAnsi="Trebuchet MS" w:cs="Arial"/>
            <w:b/>
            <w:szCs w:val="22"/>
            <w:u w:val="single"/>
          </w:rPr>
          <w:t>AND</w:t>
        </w:r>
      </w:smartTag>
      <w:r w:rsidRPr="005F08CE">
        <w:rPr>
          <w:rFonts w:ascii="Trebuchet MS" w:hAnsi="Trebuchet MS" w:cs="Arial"/>
          <w:b/>
          <w:szCs w:val="22"/>
          <w:u w:val="single"/>
        </w:rPr>
        <w:t xml:space="preserve"> THIRD </w:t>
      </w:r>
      <w:smartTag w:uri="urn:schemas-microsoft-com:office:smarttags" w:element="City">
        <w:smartTag w:uri="urn:schemas-microsoft-com:office:smarttags" w:element="place">
          <w:r w:rsidRPr="005F08CE">
            <w:rPr>
              <w:rFonts w:ascii="Trebuchet MS" w:hAnsi="Trebuchet MS" w:cs="Arial"/>
              <w:b/>
              <w:szCs w:val="22"/>
              <w:u w:val="single"/>
            </w:rPr>
            <w:t>READINGS</w:t>
          </w:r>
        </w:smartTag>
      </w:smartTag>
      <w:r w:rsidRPr="005F08CE">
        <w:rPr>
          <w:rFonts w:ascii="Trebuchet MS" w:hAnsi="Trebuchet MS" w:cs="Arial"/>
          <w:b/>
          <w:szCs w:val="22"/>
          <w:u w:val="single"/>
        </w:rPr>
        <w:t xml:space="preserve"> </w:t>
      </w:r>
      <w:smartTag w:uri="urn:schemas-microsoft-com:office:smarttags" w:element="stockticker">
        <w:r w:rsidRPr="005F08CE">
          <w:rPr>
            <w:rFonts w:ascii="Trebuchet MS" w:hAnsi="Trebuchet MS" w:cs="Arial"/>
            <w:b/>
            <w:szCs w:val="22"/>
            <w:u w:val="single"/>
          </w:rPr>
          <w:t>AND</w:t>
        </w:r>
      </w:smartTag>
      <w:r w:rsidRPr="005F08CE">
        <w:rPr>
          <w:rFonts w:ascii="Trebuchet MS" w:hAnsi="Trebuchet MS" w:cs="Arial"/>
          <w:b/>
          <w:szCs w:val="22"/>
          <w:u w:val="single"/>
        </w:rPr>
        <w:t xml:space="preserve"> ADOPTION)</w:t>
      </w: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</w:p>
    <w:p w:rsidR="0087652C" w:rsidRDefault="00FF7183" w:rsidP="00FF7183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5.8</w:t>
      </w:r>
      <w:r>
        <w:rPr>
          <w:rFonts w:ascii="Trebuchet MS" w:hAnsi="Trebuchet MS" w:cs="Arial"/>
          <w:szCs w:val="22"/>
        </w:rPr>
        <w:tab/>
      </w:r>
      <w:hyperlink r:id="rId13" w:history="1">
        <w:r w:rsidRPr="00296DFB">
          <w:rPr>
            <w:rStyle w:val="Hyperlink"/>
            <w:rFonts w:ascii="Trebuchet MS" w:hAnsi="Trebuchet MS" w:cs="Arial"/>
            <w:szCs w:val="22"/>
          </w:rPr>
          <w:t>Bylaw No. 10310 (OCP10-0002/TUP10-0001)</w:t>
        </w:r>
      </w:hyperlink>
      <w:r>
        <w:rPr>
          <w:rFonts w:ascii="Trebuchet MS" w:hAnsi="Trebuchet MS" w:cs="Arial"/>
          <w:szCs w:val="22"/>
        </w:rPr>
        <w:t xml:space="preserve"> – City of Kelowna – 3326 Lakeshore Road – </w:t>
      </w:r>
      <w:r>
        <w:rPr>
          <w:rFonts w:ascii="Trebuchet MS" w:hAnsi="Trebuchet MS" w:cs="Arial"/>
          <w:b/>
          <w:szCs w:val="22"/>
        </w:rPr>
        <w:t>Requires a majority of all Members of Council (5)</w:t>
      </w:r>
    </w:p>
    <w:p w:rsidR="00FF7183" w:rsidRPr="00FF7183" w:rsidRDefault="00FF7183" w:rsidP="00FF7183">
      <w:pPr>
        <w:tabs>
          <w:tab w:val="left" w:pos="-720"/>
        </w:tabs>
        <w:spacing w:line="240" w:lineRule="auto"/>
        <w:ind w:left="1440" w:hanging="720"/>
        <w:rPr>
          <w:rFonts w:ascii="Trebuchet MS" w:hAnsi="Trebuchet MS" w:cs="Arial"/>
          <w:i/>
          <w:szCs w:val="22"/>
        </w:rPr>
      </w:pPr>
      <w:r>
        <w:rPr>
          <w:rFonts w:ascii="Trebuchet MS" w:hAnsi="Trebuchet MS" w:cs="Arial"/>
          <w:szCs w:val="22"/>
        </w:rPr>
        <w:tab/>
      </w:r>
      <w:r>
        <w:rPr>
          <w:rFonts w:ascii="Trebuchet MS" w:hAnsi="Trebuchet MS" w:cs="Arial"/>
          <w:i/>
          <w:szCs w:val="22"/>
        </w:rPr>
        <w:t>To temporarily change the future land use designation of the subject property from the “Major Park/Open Space” designation to the “Commercial” designation.</w:t>
      </w: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</w:p>
    <w:p w:rsidR="0087652C" w:rsidRPr="005F08CE" w:rsidRDefault="00FF7183" w:rsidP="0087652C">
      <w:pPr>
        <w:pStyle w:val="Heading1"/>
        <w:tabs>
          <w:tab w:val="left" w:pos="-720"/>
        </w:tabs>
        <w:jc w:val="both"/>
        <w:rPr>
          <w:rFonts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</w:rPr>
        <w:t>6</w:t>
      </w:r>
      <w:r w:rsidR="0087652C" w:rsidRPr="005F08CE">
        <w:rPr>
          <w:rFonts w:ascii="Trebuchet MS" w:hAnsi="Trebuchet MS" w:cs="Arial"/>
          <w:sz w:val="22"/>
          <w:szCs w:val="22"/>
        </w:rPr>
        <w:t>.</w:t>
      </w:r>
      <w:r w:rsidR="0087652C" w:rsidRPr="005F08CE">
        <w:rPr>
          <w:rFonts w:ascii="Trebuchet MS" w:hAnsi="Trebuchet MS" w:cs="Arial"/>
          <w:sz w:val="22"/>
          <w:szCs w:val="22"/>
        </w:rPr>
        <w:tab/>
      </w:r>
      <w:r w:rsidR="0087652C" w:rsidRPr="005F08CE">
        <w:rPr>
          <w:rFonts w:ascii="Trebuchet MS" w:hAnsi="Trebuchet MS" w:cs="Arial"/>
          <w:sz w:val="22"/>
          <w:szCs w:val="22"/>
          <w:u w:val="single"/>
          <w:lang w:val="en-GB"/>
        </w:rPr>
        <w:t>REMINDERS</w:t>
      </w:r>
    </w:p>
    <w:p w:rsidR="0087652C" w:rsidRPr="005F08CE" w:rsidRDefault="0087652C" w:rsidP="0087652C">
      <w:pPr>
        <w:tabs>
          <w:tab w:val="left" w:pos="-720"/>
        </w:tabs>
        <w:spacing w:line="240" w:lineRule="auto"/>
        <w:rPr>
          <w:rFonts w:ascii="Trebuchet MS" w:hAnsi="Trebuchet MS" w:cs="Arial"/>
          <w:szCs w:val="22"/>
        </w:rPr>
      </w:pPr>
    </w:p>
    <w:p w:rsidR="0087652C" w:rsidRPr="00FF7183" w:rsidRDefault="00FF7183" w:rsidP="00FF7183">
      <w:pPr>
        <w:pStyle w:val="Heading1"/>
        <w:tabs>
          <w:tab w:val="left" w:pos="-720"/>
        </w:tabs>
        <w:ind w:left="720" w:hanging="72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7</w:t>
      </w:r>
      <w:r w:rsidR="0087652C" w:rsidRPr="005F08CE">
        <w:rPr>
          <w:rFonts w:ascii="Trebuchet MS" w:hAnsi="Trebuchet MS" w:cs="Arial"/>
          <w:sz w:val="22"/>
          <w:szCs w:val="22"/>
        </w:rPr>
        <w:t>.</w:t>
      </w:r>
      <w:r w:rsidR="0087652C" w:rsidRPr="005F08CE">
        <w:rPr>
          <w:rFonts w:ascii="Trebuchet MS" w:hAnsi="Trebuchet MS" w:cs="Arial"/>
          <w:sz w:val="22"/>
          <w:szCs w:val="22"/>
        </w:rPr>
        <w:tab/>
      </w:r>
      <w:r w:rsidR="0087652C" w:rsidRPr="005F08CE">
        <w:rPr>
          <w:rFonts w:ascii="Trebuchet MS" w:hAnsi="Trebuchet MS" w:cs="Arial"/>
          <w:sz w:val="22"/>
          <w:szCs w:val="22"/>
          <w:u w:val="single"/>
        </w:rPr>
        <w:t>TERMINATION</w:t>
      </w:r>
    </w:p>
    <w:sectPr w:rsidR="0087652C" w:rsidRPr="00FF7183" w:rsidSect="0087652C">
      <w:headerReference w:type="default" r:id="rId14"/>
      <w:pgSz w:w="12240" w:h="15840"/>
      <w:pgMar w:top="1440" w:right="1440" w:bottom="576" w:left="1440" w:header="14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EC" w:rsidRDefault="00E242EC">
      <w:pPr>
        <w:spacing w:line="240" w:lineRule="auto"/>
      </w:pPr>
      <w:r>
        <w:separator/>
      </w:r>
    </w:p>
  </w:endnote>
  <w:endnote w:type="continuationSeparator" w:id="1">
    <w:p w:rsidR="00E242EC" w:rsidRDefault="00E24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EC" w:rsidRDefault="00E242EC">
      <w:pPr>
        <w:spacing w:line="240" w:lineRule="auto"/>
      </w:pPr>
      <w:r>
        <w:separator/>
      </w:r>
    </w:p>
  </w:footnote>
  <w:footnote w:type="continuationSeparator" w:id="1">
    <w:p w:rsidR="00E242EC" w:rsidRDefault="00E242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EC" w:rsidRPr="005F08CE" w:rsidRDefault="00E242EC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rebuchet MS" w:hAnsi="Trebuchet MS"/>
      </w:rPr>
    </w:pPr>
    <w:r w:rsidRPr="005F08CE">
      <w:rPr>
        <w:rFonts w:ascii="Trebuchet MS" w:hAnsi="Trebuchet MS"/>
        <w:u w:val="single"/>
      </w:rPr>
      <w:t>Regular Agenda</w:t>
    </w:r>
    <w:r w:rsidRPr="005F08CE">
      <w:rPr>
        <w:rFonts w:ascii="Trebuchet MS" w:hAnsi="Trebuchet MS"/>
      </w:rPr>
      <w:tab/>
    </w:r>
    <w:r w:rsidRPr="005F08CE">
      <w:rPr>
        <w:rFonts w:ascii="Trebuchet MS" w:hAnsi="Trebuchet MS" w:cs="Arial"/>
      </w:rPr>
      <w:t xml:space="preserve">- </w:t>
    </w:r>
    <w:r w:rsidR="009511A1" w:rsidRPr="005F08CE">
      <w:rPr>
        <w:rStyle w:val="PageNumber"/>
        <w:rFonts w:ascii="Trebuchet MS" w:hAnsi="Trebuchet MS" w:cs="Arial"/>
      </w:rPr>
      <w:fldChar w:fldCharType="begin"/>
    </w:r>
    <w:r w:rsidRPr="005F08CE">
      <w:rPr>
        <w:rStyle w:val="PageNumber"/>
        <w:rFonts w:ascii="Trebuchet MS" w:hAnsi="Trebuchet MS" w:cs="Arial"/>
      </w:rPr>
      <w:instrText xml:space="preserve"> PAGE </w:instrText>
    </w:r>
    <w:r w:rsidR="009511A1" w:rsidRPr="005F08CE">
      <w:rPr>
        <w:rStyle w:val="PageNumber"/>
        <w:rFonts w:ascii="Trebuchet MS" w:hAnsi="Trebuchet MS" w:cs="Arial"/>
      </w:rPr>
      <w:fldChar w:fldCharType="separate"/>
    </w:r>
    <w:r w:rsidR="00296DFB">
      <w:rPr>
        <w:rStyle w:val="PageNumber"/>
        <w:rFonts w:ascii="Trebuchet MS" w:hAnsi="Trebuchet MS" w:cs="Arial"/>
        <w:noProof/>
      </w:rPr>
      <w:t>2</w:t>
    </w:r>
    <w:r w:rsidR="009511A1" w:rsidRPr="005F08CE">
      <w:rPr>
        <w:rStyle w:val="PageNumber"/>
        <w:rFonts w:ascii="Trebuchet MS" w:hAnsi="Trebuchet MS" w:cs="Arial"/>
      </w:rPr>
      <w:fldChar w:fldCharType="end"/>
    </w:r>
    <w:r w:rsidRPr="005F08CE">
      <w:rPr>
        <w:rStyle w:val="PageNumber"/>
        <w:rFonts w:ascii="Trebuchet MS" w:hAnsi="Trebuchet MS" w:cs="Arial"/>
      </w:rPr>
      <w:t xml:space="preserve"> -</w:t>
    </w:r>
    <w:r w:rsidRPr="005F08CE">
      <w:rPr>
        <w:rFonts w:ascii="Trebuchet MS" w:hAnsi="Trebuchet MS"/>
      </w:rPr>
      <w:tab/>
    </w:r>
    <w:r w:rsidR="008C6995">
      <w:rPr>
        <w:rFonts w:ascii="Trebuchet MS" w:hAnsi="Trebuchet MS"/>
        <w:u w:val="single"/>
      </w:rPr>
      <w:t>April 20, 2010</w:t>
    </w:r>
  </w:p>
  <w:p w:rsidR="00E242EC" w:rsidRPr="005F08CE" w:rsidRDefault="00E242EC">
    <w:pPr>
      <w:pStyle w:val="Header"/>
      <w:tabs>
        <w:tab w:val="clear" w:pos="8640"/>
        <w:tab w:val="right" w:pos="9360"/>
      </w:tabs>
      <w:rPr>
        <w:rFonts w:ascii="Trebuchet MS" w:hAnsi="Trebuchet MS"/>
      </w:rPr>
    </w:pPr>
  </w:p>
  <w:p w:rsidR="00E242EC" w:rsidRPr="005F08CE" w:rsidRDefault="00E242EC">
    <w:pPr>
      <w:pStyle w:val="Header"/>
      <w:tabs>
        <w:tab w:val="clear" w:pos="8640"/>
        <w:tab w:val="right" w:pos="9360"/>
      </w:tabs>
      <w:rPr>
        <w:rFonts w:ascii="Trebuchet MS" w:hAnsi="Trebuchet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52C"/>
    <w:rsid w:val="00296DFB"/>
    <w:rsid w:val="002D7439"/>
    <w:rsid w:val="004A1D1C"/>
    <w:rsid w:val="005F08CE"/>
    <w:rsid w:val="00721A02"/>
    <w:rsid w:val="0087652C"/>
    <w:rsid w:val="008C6995"/>
    <w:rsid w:val="009511A1"/>
    <w:rsid w:val="00A85C85"/>
    <w:rsid w:val="00A91479"/>
    <w:rsid w:val="00C62E51"/>
    <w:rsid w:val="00DB25DB"/>
    <w:rsid w:val="00E242EC"/>
    <w:rsid w:val="00EB2138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2C"/>
    <w:pPr>
      <w:spacing w:line="220" w:lineRule="exact"/>
      <w:jc w:val="both"/>
    </w:pPr>
    <w:rPr>
      <w:rFonts w:ascii="Univers (WN)" w:hAnsi="Univers (WN)"/>
      <w:sz w:val="22"/>
      <w:lang w:val="en-GB" w:eastAsia="en-CA"/>
    </w:rPr>
  </w:style>
  <w:style w:type="paragraph" w:styleId="Heading1">
    <w:name w:val="heading 1"/>
    <w:basedOn w:val="Normal"/>
    <w:next w:val="Normal"/>
    <w:qFormat/>
    <w:rsid w:val="0087652C"/>
    <w:pPr>
      <w:spacing w:line="240" w:lineRule="auto"/>
      <w:jc w:val="left"/>
      <w:outlineLvl w:val="0"/>
    </w:pPr>
    <w:rPr>
      <w:rFonts w:ascii="Courier New" w:hAnsi="Courier New"/>
      <w:sz w:val="24"/>
      <w:lang w:val="en-US"/>
    </w:rPr>
  </w:style>
  <w:style w:type="paragraph" w:styleId="Heading3">
    <w:name w:val="heading 3"/>
    <w:basedOn w:val="Normal"/>
    <w:next w:val="Normal"/>
    <w:qFormat/>
    <w:rsid w:val="0087652C"/>
    <w:pPr>
      <w:keepNext/>
      <w:jc w:val="center"/>
      <w:outlineLvl w:val="2"/>
    </w:pPr>
    <w:rPr>
      <w:i/>
      <w:sz w:val="30"/>
      <w:u w:val="single"/>
    </w:rPr>
  </w:style>
  <w:style w:type="paragraph" w:styleId="Heading4">
    <w:name w:val="heading 4"/>
    <w:basedOn w:val="Normal"/>
    <w:next w:val="Normal"/>
    <w:qFormat/>
    <w:rsid w:val="0087652C"/>
    <w:pPr>
      <w:keepNext/>
      <w:jc w:val="center"/>
      <w:outlineLvl w:val="3"/>
    </w:pPr>
    <w:rPr>
      <w:b/>
      <w:i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87652C"/>
  </w:style>
  <w:style w:type="paragraph" w:styleId="Header">
    <w:name w:val="header"/>
    <w:basedOn w:val="Normal"/>
    <w:rsid w:val="00876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652C"/>
    <w:pPr>
      <w:tabs>
        <w:tab w:val="left" w:pos="1170"/>
        <w:tab w:val="center" w:pos="4680"/>
      </w:tabs>
      <w:jc w:val="center"/>
    </w:pPr>
    <w:rPr>
      <w:i/>
      <w:sz w:val="30"/>
      <w:u w:val="single"/>
    </w:rPr>
  </w:style>
  <w:style w:type="paragraph" w:styleId="Subtitle">
    <w:name w:val="Subtitle"/>
    <w:basedOn w:val="Normal"/>
    <w:qFormat/>
    <w:rsid w:val="0087652C"/>
    <w:pPr>
      <w:jc w:val="center"/>
    </w:pPr>
    <w:rPr>
      <w:i/>
      <w:sz w:val="30"/>
      <w:u w:val="single"/>
    </w:rPr>
  </w:style>
  <w:style w:type="character" w:styleId="PageNumber">
    <w:name w:val="page number"/>
    <w:basedOn w:val="DefaultParagraphFont"/>
    <w:rsid w:val="0087652C"/>
  </w:style>
  <w:style w:type="paragraph" w:styleId="Footer">
    <w:name w:val="footer"/>
    <w:basedOn w:val="Normal"/>
    <w:rsid w:val="00DB25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F7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tem%205.3%20-%20BL10313%20(LUC09-0001),%20Tobin,%207850%20Highway%2097%20North.pdf" TargetMode="External"/><Relationship Id="rId13" Type="http://schemas.openxmlformats.org/officeDocument/2006/relationships/hyperlink" Target="Item%205.8%20-%20BL10310%20(OCP10-0002,%20TUP10-0001),%20City%20of%20Kelowna,%203326%20Lakeshore%20Roa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Item%205.2%20-%20BL10312%20(Z09-0060),%20FAA%20Enterprises%20Ltd.%20et%20al,%204170%20McClain%20Road.pdf" TargetMode="External"/><Relationship Id="rId12" Type="http://schemas.openxmlformats.org/officeDocument/2006/relationships/hyperlink" Target="Item%205.7%20-%20BL10318%20(TZ10-0001),%20Kettle%20Valley%20Holdings%20Ltd.,%205920%20Chute%20Lake%20Road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Item%205.1%20-%20BL10309%20(Z10-0010),%20Greenhalgh,%20475%20Taylor%20Road.pdf" TargetMode="External"/><Relationship Id="rId11" Type="http://schemas.openxmlformats.org/officeDocument/2006/relationships/hyperlink" Target="Item%205.6%20-%20BL10317%20(Z10-0003),%20Deleurme,%20340%20Moubray%20Road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Item%205.5%20-%20BL10315%20(Z09-0082),%20Blanleil,%204439%20Wallace%20Hill%20Roa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Item%205.4%20-%20BL10314%20(Z08-0113),%20Tobin,%207850%20Highway%2097%20North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3088</Characters>
  <Application>Microsoft Office Word</Application>
  <DocSecurity>0</DocSecurity>
  <Lines>171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KELOWNA</vt:lpstr>
    </vt:vector>
  </TitlesOfParts>
  <Company>City of Kelowna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KELOWNA</dc:title>
  <dc:subject/>
  <dc:creator>DDuhamel</dc:creator>
  <cp:keywords/>
  <dc:description/>
  <cp:lastModifiedBy>shorning</cp:lastModifiedBy>
  <cp:revision>6</cp:revision>
  <dcterms:created xsi:type="dcterms:W3CDTF">2010-04-14T00:54:00Z</dcterms:created>
  <dcterms:modified xsi:type="dcterms:W3CDTF">2010-04-15T22:36:00Z</dcterms:modified>
</cp:coreProperties>
</file>